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B467" w14:textId="77777777" w:rsidR="00C279DD" w:rsidRDefault="00C279DD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C279DD" w14:paraId="2EEB7CF3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926F" w14:textId="30F71B5D" w:rsidR="00C279DD" w:rsidRDefault="00D65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 w:rsidR="004E2767">
              <w:rPr>
                <w:color w:val="000000"/>
              </w:rPr>
              <w:t xml:space="preserve"> Abastecimento e </w:t>
            </w:r>
            <w:r w:rsidR="005236EF">
              <w:rPr>
                <w:color w:val="000000"/>
              </w:rPr>
              <w:t xml:space="preserve">Tratamento </w:t>
            </w:r>
            <w:r w:rsidR="004E2767">
              <w:rPr>
                <w:color w:val="000000"/>
              </w:rPr>
              <w:t xml:space="preserve">de </w:t>
            </w:r>
            <w:r w:rsidR="005236EF">
              <w:rPr>
                <w:color w:val="000000"/>
              </w:rPr>
              <w:t>Água</w:t>
            </w:r>
          </w:p>
        </w:tc>
      </w:tr>
      <w:tr w:rsidR="00C279DD" w14:paraId="388B217B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3AD7" w14:textId="77777777" w:rsidR="00C279DD" w:rsidRDefault="00D65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054C" w14:textId="75C82DC5" w:rsidR="00C279DD" w:rsidRDefault="00D65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7º </w:t>
            </w:r>
            <w:r w:rsidR="00174F80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C279DD" w14:paraId="14F5593E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42AD" w14:textId="77777777" w:rsidR="00C279DD" w:rsidRDefault="00D65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BC44" w14:textId="77777777" w:rsidR="00C279DD" w:rsidRDefault="00D65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C279DD" w14:paraId="35F60313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5F84" w14:textId="77777777" w:rsidR="00C279DD" w:rsidRDefault="00D656C8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Estudo das características e padrão de potabilidade da água. Introdução ao sistema urbano de abastecimento de água: captação, adução, tratamento, reservação e distribuição de água potável.</w:t>
            </w:r>
          </w:p>
        </w:tc>
      </w:tr>
    </w:tbl>
    <w:p w14:paraId="39E0CB9E" w14:textId="77777777" w:rsidR="00C279DD" w:rsidRDefault="00C279DD">
      <w:pPr>
        <w:ind w:left="0" w:hanging="2"/>
        <w:rPr>
          <w:color w:val="000000"/>
        </w:rPr>
      </w:pPr>
    </w:p>
    <w:p w14:paraId="7FF02C75" w14:textId="77777777" w:rsidR="00C279DD" w:rsidRDefault="00D656C8">
      <w:pPr>
        <w:ind w:left="0" w:hanging="2"/>
        <w:rPr>
          <w:color w:val="000000"/>
        </w:rPr>
      </w:pPr>
      <w:r>
        <w:rPr>
          <w:b/>
          <w:color w:val="000000"/>
        </w:rPr>
        <w:t xml:space="preserve">Conteúdos </w:t>
      </w:r>
    </w:p>
    <w:p w14:paraId="5B353376" w14:textId="77777777" w:rsidR="00FE69D3" w:rsidRDefault="00FE69D3" w:rsidP="00F068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</w:p>
    <w:p w14:paraId="3BE69052" w14:textId="15AE4FB9" w:rsidR="00C279DD" w:rsidRDefault="00D656C8" w:rsidP="00F068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  <w:r>
        <w:rPr>
          <w:color w:val="000000"/>
        </w:rPr>
        <w:t>UNIDADE I – Qualidade da água </w:t>
      </w:r>
    </w:p>
    <w:p w14:paraId="173B7188" w14:textId="77777777" w:rsidR="00C279DD" w:rsidRDefault="00F0687B" w:rsidP="00F0687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1136"/>
        <w:rPr>
          <w:color w:val="000000"/>
        </w:rPr>
      </w:pPr>
      <w:r>
        <w:rPr>
          <w:color w:val="000000"/>
        </w:rPr>
        <w:t xml:space="preserve">1.1 </w:t>
      </w:r>
      <w:r w:rsidR="00D656C8">
        <w:rPr>
          <w:color w:val="000000"/>
        </w:rPr>
        <w:t>Introdução</w:t>
      </w:r>
    </w:p>
    <w:p w14:paraId="5E7F3CC8" w14:textId="77777777" w:rsidR="00C279DD" w:rsidRDefault="00F0687B" w:rsidP="00F0687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1136"/>
        <w:rPr>
          <w:color w:val="000000"/>
        </w:rPr>
      </w:pPr>
      <w:r>
        <w:rPr>
          <w:color w:val="000000"/>
        </w:rPr>
        <w:t xml:space="preserve">1.2 </w:t>
      </w:r>
      <w:r w:rsidR="00D656C8">
        <w:rPr>
          <w:color w:val="000000"/>
        </w:rPr>
        <w:t>Características físicas, químicas e biológicas da água</w:t>
      </w:r>
    </w:p>
    <w:p w14:paraId="524B9E58" w14:textId="77777777" w:rsidR="00C279DD" w:rsidRDefault="00F0687B" w:rsidP="00F0687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2" w:firstLineChars="0" w:firstLine="1136"/>
        <w:rPr>
          <w:color w:val="000000"/>
        </w:rPr>
      </w:pPr>
      <w:r>
        <w:rPr>
          <w:color w:val="000000"/>
        </w:rPr>
        <w:t xml:space="preserve">1.3 </w:t>
      </w:r>
      <w:r w:rsidR="00D656C8">
        <w:rPr>
          <w:color w:val="000000"/>
        </w:rPr>
        <w:t>Padrão de potabilidade da água</w:t>
      </w:r>
    </w:p>
    <w:p w14:paraId="3A068011" w14:textId="77777777" w:rsidR="00B6164E" w:rsidRDefault="00B6164E" w:rsidP="00B616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66BEDCF" w14:textId="77777777" w:rsidR="00C279DD" w:rsidRDefault="00D656C8" w:rsidP="00B616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II – Sistema urbano de abastecimento de água </w:t>
      </w:r>
    </w:p>
    <w:p w14:paraId="158EEBAE" w14:textId="77777777" w:rsidR="00C279DD" w:rsidRDefault="00B6164E" w:rsidP="00B6164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2.1 </w:t>
      </w:r>
      <w:r w:rsidR="00D656C8">
        <w:rPr>
          <w:color w:val="000000"/>
        </w:rPr>
        <w:t>Introdução</w:t>
      </w:r>
    </w:p>
    <w:p w14:paraId="26F41EA5" w14:textId="77777777" w:rsidR="00C279DD" w:rsidRDefault="00B6164E" w:rsidP="00B6164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2.2 </w:t>
      </w:r>
      <w:r w:rsidR="00D656C8">
        <w:rPr>
          <w:color w:val="000000"/>
        </w:rPr>
        <w:t>Quantidade de água requerida</w:t>
      </w:r>
    </w:p>
    <w:p w14:paraId="7E486EC3" w14:textId="77777777" w:rsidR="00C279DD" w:rsidRDefault="00D656C8" w:rsidP="00654720">
      <w:pPr>
        <w:numPr>
          <w:ilvl w:val="2"/>
          <w:numId w:val="4"/>
        </w:numPr>
        <w:tabs>
          <w:tab w:val="left" w:pos="1560"/>
          <w:tab w:val="left" w:pos="1701"/>
          <w:tab w:val="left" w:pos="2268"/>
        </w:tabs>
        <w:ind w:leftChars="649" w:left="1560" w:hanging="2"/>
        <w:rPr>
          <w:color w:val="000000"/>
        </w:rPr>
      </w:pPr>
      <w:r>
        <w:rPr>
          <w:color w:val="000000"/>
        </w:rPr>
        <w:t>Alcance do projeto</w:t>
      </w:r>
    </w:p>
    <w:p w14:paraId="3BCE3257" w14:textId="77777777" w:rsidR="00C279DD" w:rsidRDefault="00D656C8" w:rsidP="00654720">
      <w:pPr>
        <w:numPr>
          <w:ilvl w:val="2"/>
          <w:numId w:val="4"/>
        </w:numPr>
        <w:tabs>
          <w:tab w:val="left" w:pos="1560"/>
          <w:tab w:val="left" w:pos="1701"/>
          <w:tab w:val="left" w:pos="2268"/>
        </w:tabs>
        <w:ind w:leftChars="649" w:left="1560" w:hanging="2"/>
        <w:rPr>
          <w:color w:val="000000"/>
        </w:rPr>
      </w:pPr>
      <w:r>
        <w:rPr>
          <w:color w:val="000000"/>
        </w:rPr>
        <w:t>Previsão da população</w:t>
      </w:r>
    </w:p>
    <w:p w14:paraId="706E050D" w14:textId="77777777" w:rsidR="00C279DD" w:rsidRDefault="00D656C8" w:rsidP="00654720">
      <w:pPr>
        <w:numPr>
          <w:ilvl w:val="2"/>
          <w:numId w:val="4"/>
        </w:numPr>
        <w:tabs>
          <w:tab w:val="left" w:pos="1560"/>
          <w:tab w:val="left" w:pos="1701"/>
          <w:tab w:val="left" w:pos="2268"/>
        </w:tabs>
        <w:ind w:leftChars="649" w:left="1560" w:hanging="2"/>
        <w:rPr>
          <w:color w:val="000000"/>
        </w:rPr>
      </w:pPr>
      <w:r>
        <w:rPr>
          <w:color w:val="000000"/>
        </w:rPr>
        <w:t>Estimativa dos consumos</w:t>
      </w:r>
    </w:p>
    <w:p w14:paraId="47C4AE92" w14:textId="77777777" w:rsidR="00C279DD" w:rsidRDefault="00D656C8" w:rsidP="00654720">
      <w:pPr>
        <w:numPr>
          <w:ilvl w:val="2"/>
          <w:numId w:val="4"/>
        </w:numPr>
        <w:tabs>
          <w:tab w:val="left" w:pos="1560"/>
          <w:tab w:val="left" w:pos="1701"/>
          <w:tab w:val="left" w:pos="2268"/>
        </w:tabs>
        <w:ind w:leftChars="649" w:left="1560" w:hanging="2"/>
        <w:rPr>
          <w:color w:val="000000"/>
        </w:rPr>
      </w:pPr>
      <w:r>
        <w:rPr>
          <w:color w:val="000000"/>
        </w:rPr>
        <w:t>Consumo per capita</w:t>
      </w:r>
    </w:p>
    <w:p w14:paraId="5F69F1C7" w14:textId="77777777" w:rsidR="00C279DD" w:rsidRDefault="00D656C8" w:rsidP="00654720">
      <w:pPr>
        <w:numPr>
          <w:ilvl w:val="2"/>
          <w:numId w:val="4"/>
        </w:numPr>
        <w:tabs>
          <w:tab w:val="left" w:pos="1560"/>
          <w:tab w:val="left" w:pos="1701"/>
          <w:tab w:val="left" w:pos="2268"/>
        </w:tabs>
        <w:ind w:leftChars="649" w:left="1560" w:hanging="2"/>
        <w:rPr>
          <w:color w:val="000000"/>
        </w:rPr>
      </w:pPr>
      <w:r>
        <w:rPr>
          <w:color w:val="000000"/>
        </w:rPr>
        <w:t>Variação de consumo</w:t>
      </w:r>
    </w:p>
    <w:p w14:paraId="7E6D37DB" w14:textId="77777777" w:rsidR="00D8458D" w:rsidRDefault="00D8458D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F04C139" w14:textId="77777777" w:rsidR="00C279DD" w:rsidRDefault="00D656C8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 – Captação</w:t>
      </w:r>
    </w:p>
    <w:p w14:paraId="34757A81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3.1 </w:t>
      </w:r>
      <w:r w:rsidR="00D656C8">
        <w:rPr>
          <w:color w:val="000000"/>
        </w:rPr>
        <w:t>Introdução</w:t>
      </w:r>
    </w:p>
    <w:p w14:paraId="19E975B1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3.2 </w:t>
      </w:r>
      <w:r w:rsidR="00D656C8">
        <w:rPr>
          <w:color w:val="000000"/>
        </w:rPr>
        <w:t>Manancial superficial</w:t>
      </w:r>
    </w:p>
    <w:p w14:paraId="2C54BE13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3.3 </w:t>
      </w:r>
      <w:r w:rsidR="00D656C8">
        <w:rPr>
          <w:color w:val="000000"/>
        </w:rPr>
        <w:t>Captação em cursos de água</w:t>
      </w:r>
    </w:p>
    <w:p w14:paraId="4A0CB046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3.3 </w:t>
      </w:r>
      <w:r w:rsidR="00D656C8">
        <w:rPr>
          <w:color w:val="000000"/>
        </w:rPr>
        <w:t>Captação em represas e lagos</w:t>
      </w:r>
    </w:p>
    <w:p w14:paraId="63D3514F" w14:textId="77777777" w:rsidR="00D8458D" w:rsidRDefault="00D8458D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CE32269" w14:textId="77777777" w:rsidR="00C279DD" w:rsidRDefault="00D656C8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 – Adutoras</w:t>
      </w:r>
    </w:p>
    <w:p w14:paraId="70ABE065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4.1 </w:t>
      </w:r>
      <w:r w:rsidR="00D656C8">
        <w:rPr>
          <w:color w:val="000000"/>
        </w:rPr>
        <w:t>Introdução</w:t>
      </w:r>
    </w:p>
    <w:p w14:paraId="0CCC831F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4.2 </w:t>
      </w:r>
      <w:r w:rsidR="00D656C8">
        <w:rPr>
          <w:color w:val="000000"/>
        </w:rPr>
        <w:t>Classificação das adutoras</w:t>
      </w:r>
    </w:p>
    <w:p w14:paraId="1CCEFCA1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4.3 </w:t>
      </w:r>
      <w:r w:rsidR="00D656C8">
        <w:rPr>
          <w:color w:val="000000"/>
        </w:rPr>
        <w:t>Adutoras por gravidade e por recalque</w:t>
      </w:r>
    </w:p>
    <w:p w14:paraId="4BBE6116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firstLineChars="0" w:firstLine="1135"/>
        <w:rPr>
          <w:color w:val="000000"/>
        </w:rPr>
      </w:pPr>
      <w:r>
        <w:rPr>
          <w:color w:val="000000"/>
        </w:rPr>
        <w:t xml:space="preserve">4.4 </w:t>
      </w:r>
      <w:r w:rsidR="00D656C8">
        <w:rPr>
          <w:color w:val="000000"/>
        </w:rPr>
        <w:t>Dimensionamento hidráulico</w:t>
      </w:r>
    </w:p>
    <w:p w14:paraId="619F7676" w14:textId="77777777" w:rsidR="00C279D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0" w:firstLineChars="0" w:firstLine="1135"/>
        <w:rPr>
          <w:color w:val="000000"/>
        </w:rPr>
      </w:pPr>
      <w:r>
        <w:rPr>
          <w:color w:val="000000"/>
        </w:rPr>
        <w:t xml:space="preserve">4.5 </w:t>
      </w:r>
      <w:r w:rsidR="00D656C8">
        <w:rPr>
          <w:color w:val="000000"/>
        </w:rPr>
        <w:t>Estações elevatórias</w:t>
      </w:r>
    </w:p>
    <w:p w14:paraId="3D90752B" w14:textId="77777777" w:rsidR="00D8458D" w:rsidRDefault="00D8458D" w:rsidP="00D8458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0" w:firstLineChars="0" w:firstLine="1135"/>
        <w:rPr>
          <w:color w:val="000000"/>
        </w:rPr>
      </w:pPr>
    </w:p>
    <w:p w14:paraId="444F725A" w14:textId="77777777" w:rsidR="00F06CDE" w:rsidRDefault="00D656C8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 – Tratamento de água</w:t>
      </w:r>
      <w:r>
        <w:rPr>
          <w:color w:val="000000"/>
        </w:rPr>
        <w:tab/>
      </w:r>
    </w:p>
    <w:p w14:paraId="5467B705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5.1 </w:t>
      </w:r>
      <w:r w:rsidR="00D656C8">
        <w:rPr>
          <w:color w:val="000000"/>
        </w:rPr>
        <w:t>Introdução</w:t>
      </w:r>
    </w:p>
    <w:p w14:paraId="1F8CEFA3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5.2 </w:t>
      </w:r>
      <w:r w:rsidR="00D656C8">
        <w:rPr>
          <w:color w:val="000000"/>
        </w:rPr>
        <w:t>Tecnologias de tratamento</w:t>
      </w:r>
    </w:p>
    <w:p w14:paraId="1FAB9118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5.3 </w:t>
      </w:r>
      <w:r w:rsidR="00D656C8">
        <w:rPr>
          <w:color w:val="000000"/>
        </w:rPr>
        <w:t>Coagulação</w:t>
      </w:r>
    </w:p>
    <w:p w14:paraId="1C262C73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5.4 </w:t>
      </w:r>
      <w:r w:rsidR="00D656C8">
        <w:rPr>
          <w:color w:val="000000"/>
        </w:rPr>
        <w:t>Floculaçã</w:t>
      </w:r>
      <w:r w:rsidR="00F06CDE">
        <w:rPr>
          <w:color w:val="000000"/>
        </w:rPr>
        <w:t>o</w:t>
      </w:r>
    </w:p>
    <w:p w14:paraId="44A613A3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5.5 </w:t>
      </w:r>
      <w:r w:rsidR="00D656C8">
        <w:rPr>
          <w:color w:val="000000"/>
        </w:rPr>
        <w:t>Decantação</w:t>
      </w:r>
    </w:p>
    <w:p w14:paraId="26737DBE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5.6 </w:t>
      </w:r>
      <w:r w:rsidR="00D656C8">
        <w:rPr>
          <w:color w:val="000000"/>
        </w:rPr>
        <w:t>Filtração</w:t>
      </w:r>
    </w:p>
    <w:p w14:paraId="0978FB11" w14:textId="77777777" w:rsidR="00F06CDE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5.7 </w:t>
      </w:r>
      <w:r w:rsidR="00D656C8">
        <w:rPr>
          <w:color w:val="000000"/>
        </w:rPr>
        <w:t>Desinfecção</w:t>
      </w:r>
    </w:p>
    <w:p w14:paraId="1A895456" w14:textId="0144728D" w:rsidR="00D8458D" w:rsidRDefault="00D8458D" w:rsidP="00F06C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0"/>
        </w:rPr>
      </w:pPr>
      <w:r>
        <w:rPr>
          <w:color w:val="000000"/>
        </w:rPr>
        <w:t xml:space="preserve">5.8 </w:t>
      </w:r>
      <w:r w:rsidR="00D656C8">
        <w:rPr>
          <w:color w:val="000000"/>
        </w:rPr>
        <w:t>Tratamentos complementares</w:t>
      </w:r>
    </w:p>
    <w:p w14:paraId="2175389E" w14:textId="77777777" w:rsidR="00C279DD" w:rsidRDefault="00D656C8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UNIDADE VI - Reservatórios de distribuição de água</w:t>
      </w:r>
    </w:p>
    <w:p w14:paraId="2909C2EB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6.1 </w:t>
      </w:r>
      <w:r w:rsidR="00D656C8">
        <w:rPr>
          <w:color w:val="000000"/>
        </w:rPr>
        <w:t>Classificação dos reservatórios</w:t>
      </w:r>
    </w:p>
    <w:p w14:paraId="768769B7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6.2 </w:t>
      </w:r>
      <w:r w:rsidR="00D656C8">
        <w:rPr>
          <w:color w:val="000000"/>
        </w:rPr>
        <w:t>Capacidade dos reservatórios</w:t>
      </w:r>
    </w:p>
    <w:p w14:paraId="43EF8219" w14:textId="77777777" w:rsidR="00F90AB0" w:rsidRDefault="00F90AB0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65ED338" w14:textId="77777777" w:rsidR="00C279DD" w:rsidRDefault="00D656C8" w:rsidP="00D845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 – Redes de distribuição de água</w:t>
      </w:r>
    </w:p>
    <w:p w14:paraId="0ED9F8E4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7.1 </w:t>
      </w:r>
      <w:r w:rsidR="00D656C8">
        <w:rPr>
          <w:color w:val="000000"/>
        </w:rPr>
        <w:t>Introdução</w:t>
      </w:r>
    </w:p>
    <w:p w14:paraId="5B2E0BBB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7.2 </w:t>
      </w:r>
      <w:r w:rsidR="00D656C8">
        <w:rPr>
          <w:color w:val="000000"/>
        </w:rPr>
        <w:t>Tipos de rede</w:t>
      </w:r>
    </w:p>
    <w:p w14:paraId="1084FB06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7.3 </w:t>
      </w:r>
      <w:r w:rsidR="00D656C8">
        <w:rPr>
          <w:color w:val="000000"/>
        </w:rPr>
        <w:t>Projeto e dimensionamento de redes</w:t>
      </w:r>
    </w:p>
    <w:p w14:paraId="589ED2D8" w14:textId="77777777" w:rsidR="00C279DD" w:rsidRDefault="00F90AB0" w:rsidP="00F90AB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7.4 </w:t>
      </w:r>
      <w:r w:rsidR="00D656C8">
        <w:rPr>
          <w:color w:val="000000"/>
        </w:rPr>
        <w:t>Operação e manutenção de redes</w:t>
      </w:r>
    </w:p>
    <w:p w14:paraId="600B951D" w14:textId="77777777" w:rsidR="00C279DD" w:rsidRDefault="00C279DD" w:rsidP="00F90AB0">
      <w:pPr>
        <w:spacing w:line="240" w:lineRule="auto"/>
        <w:ind w:leftChars="0" w:left="0" w:firstLineChars="0" w:firstLine="0"/>
      </w:pPr>
    </w:p>
    <w:p w14:paraId="376461E9" w14:textId="77777777" w:rsidR="00C279DD" w:rsidRDefault="00D656C8" w:rsidP="00F90AB0">
      <w:pPr>
        <w:spacing w:line="240" w:lineRule="auto"/>
        <w:ind w:leftChars="0" w:left="2" w:hanging="2"/>
      </w:pPr>
      <w:r>
        <w:rPr>
          <w:b/>
        </w:rPr>
        <w:t>Bibliografia básica</w:t>
      </w:r>
    </w:p>
    <w:p w14:paraId="210D0276" w14:textId="77777777" w:rsidR="00C279DD" w:rsidRDefault="00C279DD" w:rsidP="00F90AB0">
      <w:pPr>
        <w:spacing w:line="240" w:lineRule="auto"/>
        <w:ind w:leftChars="0" w:left="2" w:hanging="2"/>
      </w:pPr>
    </w:p>
    <w:p w14:paraId="0B24220B" w14:textId="77777777" w:rsidR="00C279DD" w:rsidRPr="00654720" w:rsidRDefault="00D656C8" w:rsidP="00F90AB0">
      <w:pPr>
        <w:spacing w:line="240" w:lineRule="auto"/>
        <w:ind w:leftChars="0" w:left="2" w:hanging="2"/>
        <w:rPr>
          <w:color w:val="000000"/>
        </w:rPr>
      </w:pPr>
      <w:r w:rsidRPr="00654720">
        <w:rPr>
          <w:color w:val="000000"/>
        </w:rPr>
        <w:t xml:space="preserve">MIHELCIC, James R.; PIRES, </w:t>
      </w:r>
      <w:proofErr w:type="spellStart"/>
      <w:r w:rsidRPr="00654720">
        <w:rPr>
          <w:color w:val="000000"/>
        </w:rPr>
        <w:t>Ramira</w:t>
      </w:r>
      <w:proofErr w:type="spellEnd"/>
      <w:r w:rsidRPr="00654720">
        <w:rPr>
          <w:color w:val="000000"/>
        </w:rPr>
        <w:t xml:space="preserve"> Maria Siqueira da Silva (Tradutor). </w:t>
      </w:r>
      <w:r w:rsidRPr="00654720">
        <w:rPr>
          <w:b/>
          <w:color w:val="000000"/>
        </w:rPr>
        <w:t>Engenharia Ambiental:</w:t>
      </w:r>
      <w:r w:rsidRPr="00654720">
        <w:rPr>
          <w:color w:val="000000"/>
        </w:rPr>
        <w:t xml:space="preserve"> </w:t>
      </w:r>
      <w:r w:rsidRPr="005236EF">
        <w:rPr>
          <w:bCs/>
          <w:color w:val="000000"/>
        </w:rPr>
        <w:t>fundamentos, sustentabilida</w:t>
      </w:r>
      <w:r w:rsidR="00AA4AFD" w:rsidRPr="005236EF">
        <w:rPr>
          <w:bCs/>
          <w:color w:val="000000"/>
        </w:rPr>
        <w:t>de e projeto</w:t>
      </w:r>
      <w:r w:rsidR="00AA4AFD">
        <w:rPr>
          <w:color w:val="000000"/>
        </w:rPr>
        <w:t>. Rio de Janeiro: LTC, 2015</w:t>
      </w:r>
      <w:r w:rsidR="00F23D93">
        <w:rPr>
          <w:color w:val="000000"/>
        </w:rPr>
        <w:t>.</w:t>
      </w:r>
    </w:p>
    <w:p w14:paraId="043AA3D1" w14:textId="0E05F973" w:rsidR="00C279DD" w:rsidRPr="00654720" w:rsidRDefault="00D656C8" w:rsidP="00F90AB0">
      <w:pPr>
        <w:spacing w:line="240" w:lineRule="auto"/>
        <w:ind w:leftChars="0" w:left="2" w:hanging="2"/>
        <w:rPr>
          <w:color w:val="000000"/>
        </w:rPr>
      </w:pPr>
      <w:r w:rsidRPr="00654720">
        <w:rPr>
          <w:color w:val="000000"/>
        </w:rPr>
        <w:t>NETTO, Azevedo; Y FERNÁNDEZ, Miguel Fernández. </w:t>
      </w:r>
      <w:r w:rsidRPr="00654720">
        <w:rPr>
          <w:b/>
          <w:color w:val="000000"/>
        </w:rPr>
        <w:t xml:space="preserve">Manual de </w:t>
      </w:r>
      <w:r w:rsidR="005236EF" w:rsidRPr="00654720">
        <w:rPr>
          <w:b/>
          <w:color w:val="000000"/>
        </w:rPr>
        <w:t>Hidráulica</w:t>
      </w:r>
      <w:r w:rsidRPr="00654720">
        <w:rPr>
          <w:color w:val="000000"/>
        </w:rPr>
        <w:t xml:space="preserve">. </w:t>
      </w:r>
      <w:r w:rsidR="00AA4AFD">
        <w:rPr>
          <w:color w:val="000000"/>
        </w:rPr>
        <w:t xml:space="preserve">São Paulo: </w:t>
      </w:r>
      <w:proofErr w:type="spellStart"/>
      <w:r w:rsidR="00F90AB0">
        <w:rPr>
          <w:color w:val="000000"/>
        </w:rPr>
        <w:t>Blucher</w:t>
      </w:r>
      <w:proofErr w:type="spellEnd"/>
      <w:r w:rsidR="00F90AB0">
        <w:rPr>
          <w:color w:val="000000"/>
        </w:rPr>
        <w:t>, 2015</w:t>
      </w:r>
      <w:r w:rsidR="00F23D93">
        <w:rPr>
          <w:color w:val="000000"/>
        </w:rPr>
        <w:t>.</w:t>
      </w:r>
    </w:p>
    <w:p w14:paraId="58AB35A8" w14:textId="210CF234" w:rsidR="00C279DD" w:rsidRDefault="00D656C8" w:rsidP="00F90AB0">
      <w:pPr>
        <w:spacing w:line="240" w:lineRule="auto"/>
        <w:ind w:leftChars="0" w:left="2" w:hanging="2"/>
      </w:pPr>
      <w:r w:rsidRPr="00654720">
        <w:t xml:space="preserve">RICHTER, A.C. </w:t>
      </w:r>
      <w:r w:rsidRPr="00654720">
        <w:rPr>
          <w:b/>
        </w:rPr>
        <w:t>Água</w:t>
      </w:r>
      <w:r w:rsidRPr="00CC3498">
        <w:rPr>
          <w:b/>
        </w:rPr>
        <w:t xml:space="preserve">: </w:t>
      </w:r>
      <w:r w:rsidR="005236EF">
        <w:rPr>
          <w:bCs/>
        </w:rPr>
        <w:t>m</w:t>
      </w:r>
      <w:r w:rsidRPr="005236EF">
        <w:rPr>
          <w:bCs/>
        </w:rPr>
        <w:t xml:space="preserve">étodos e </w:t>
      </w:r>
      <w:r w:rsidR="005236EF">
        <w:rPr>
          <w:bCs/>
        </w:rPr>
        <w:t>t</w:t>
      </w:r>
      <w:r w:rsidRPr="005236EF">
        <w:rPr>
          <w:bCs/>
        </w:rPr>
        <w:t>ecnologias</w:t>
      </w:r>
      <w:r w:rsidR="00AA4AFD" w:rsidRPr="005236EF">
        <w:rPr>
          <w:bCs/>
        </w:rPr>
        <w:t xml:space="preserve"> de tratamento</w:t>
      </w:r>
      <w:r w:rsidR="00AA4AFD">
        <w:t xml:space="preserve">. São Paulo: </w:t>
      </w:r>
      <w:r w:rsidR="00F90AB0">
        <w:t>Blücher, 2009</w:t>
      </w:r>
      <w:r w:rsidR="00F23D93">
        <w:t>.</w:t>
      </w:r>
    </w:p>
    <w:p w14:paraId="3B3658BB" w14:textId="77777777" w:rsidR="00C279DD" w:rsidRDefault="00C279DD" w:rsidP="00F90AB0">
      <w:pPr>
        <w:spacing w:line="240" w:lineRule="auto"/>
        <w:ind w:leftChars="0" w:left="0" w:firstLineChars="0" w:firstLine="0"/>
      </w:pPr>
    </w:p>
    <w:p w14:paraId="2EF6CA96" w14:textId="77777777" w:rsidR="00C279DD" w:rsidRDefault="00D656C8" w:rsidP="00F90AB0">
      <w:pPr>
        <w:spacing w:line="240" w:lineRule="auto"/>
        <w:ind w:leftChars="0" w:left="2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4CC6AF5D" w14:textId="77777777" w:rsidR="00C279DD" w:rsidRDefault="00C279DD" w:rsidP="00F90AB0">
      <w:pPr>
        <w:spacing w:line="240" w:lineRule="auto"/>
        <w:ind w:leftChars="0" w:left="2" w:hanging="2"/>
        <w:rPr>
          <w:color w:val="000000"/>
        </w:rPr>
      </w:pPr>
    </w:p>
    <w:p w14:paraId="7D425893" w14:textId="570CE046" w:rsidR="00C279DD" w:rsidRPr="00654720" w:rsidRDefault="00D656C8" w:rsidP="00F90AB0">
      <w:pPr>
        <w:spacing w:line="240" w:lineRule="auto"/>
        <w:ind w:leftChars="0" w:left="2" w:hanging="2"/>
        <w:rPr>
          <w:rFonts w:ascii="Verdana" w:eastAsia="Verdana" w:hAnsi="Verdana" w:cs="Verdana"/>
          <w:color w:val="000000"/>
          <w:sz w:val="18"/>
          <w:szCs w:val="18"/>
        </w:rPr>
      </w:pPr>
      <w:r>
        <w:rPr>
          <w:color w:val="000000"/>
        </w:rPr>
        <w:t>ASSUMPÇÃO, L.F.J.</w:t>
      </w:r>
      <w:r>
        <w:rPr>
          <w:b/>
          <w:color w:val="000000"/>
        </w:rPr>
        <w:t xml:space="preserve"> Sistema de Gestão Ambiental. </w:t>
      </w:r>
      <w:r w:rsidRPr="00CC3498">
        <w:rPr>
          <w:color w:val="000000"/>
        </w:rPr>
        <w:t>2</w:t>
      </w:r>
      <w:r w:rsidR="005236EF">
        <w:rPr>
          <w:color w:val="000000"/>
        </w:rPr>
        <w:t>.</w:t>
      </w:r>
      <w:r w:rsidR="00CC3498">
        <w:rPr>
          <w:color w:val="000000"/>
        </w:rPr>
        <w:t>ed</w:t>
      </w:r>
      <w:r>
        <w:rPr>
          <w:b/>
          <w:color w:val="000000"/>
        </w:rPr>
        <w:t xml:space="preserve">. </w:t>
      </w:r>
      <w:r w:rsidRPr="00AA4AFD">
        <w:rPr>
          <w:color w:val="000000"/>
        </w:rPr>
        <w:t>Curitiba</w:t>
      </w:r>
      <w:r>
        <w:rPr>
          <w:b/>
          <w:color w:val="000000"/>
        </w:rPr>
        <w:t xml:space="preserve">: </w:t>
      </w:r>
      <w:r w:rsidR="00F90AB0">
        <w:rPr>
          <w:color w:val="000000"/>
        </w:rPr>
        <w:t>Juruá, 2010</w:t>
      </w:r>
      <w:r w:rsidR="00F23D93">
        <w:rPr>
          <w:color w:val="000000"/>
        </w:rPr>
        <w:t>.</w:t>
      </w:r>
    </w:p>
    <w:p w14:paraId="754CFEC7" w14:textId="64306066" w:rsidR="00C279DD" w:rsidRPr="00654720" w:rsidRDefault="00D656C8" w:rsidP="00F90AB0">
      <w:pPr>
        <w:spacing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BRASIL. Fundação Nacional de Saúde. </w:t>
      </w:r>
      <w:r>
        <w:rPr>
          <w:b/>
          <w:color w:val="000000"/>
        </w:rPr>
        <w:t>Manual de Saneamento</w:t>
      </w:r>
      <w:r w:rsidR="00AA4AFD">
        <w:rPr>
          <w:color w:val="000000"/>
        </w:rPr>
        <w:t>. 5</w:t>
      </w:r>
      <w:r w:rsidR="005236EF">
        <w:rPr>
          <w:color w:val="000000"/>
        </w:rPr>
        <w:t>.</w:t>
      </w:r>
      <w:r>
        <w:rPr>
          <w:color w:val="000000"/>
        </w:rPr>
        <w:t xml:space="preserve">ed., Brasília: FUNASA, 2019. Disponível em: </w:t>
      </w:r>
      <w:r w:rsidR="005236EF" w:rsidRPr="005236EF">
        <w:rPr>
          <w:color w:val="000000"/>
        </w:rPr>
        <w:t>http://www.funasa.gov.br/biblioteca-eletronica/publicacoes/engenharia-de-saude-publica</w:t>
      </w:r>
      <w:r w:rsidR="00F23D93">
        <w:rPr>
          <w:color w:val="000000"/>
        </w:rPr>
        <w:t>.</w:t>
      </w:r>
      <w:r w:rsidR="005236EF">
        <w:rPr>
          <w:color w:val="000000"/>
        </w:rPr>
        <w:t xml:space="preserve"> </w:t>
      </w:r>
      <w:r w:rsidR="005236EF" w:rsidRPr="003405D7">
        <w:t xml:space="preserve">Acesso em </w:t>
      </w:r>
      <w:r w:rsidR="003405D7" w:rsidRPr="003405D7">
        <w:t>abril</w:t>
      </w:r>
      <w:r w:rsidR="005236EF" w:rsidRPr="003405D7">
        <w:t xml:space="preserve"> 2020.</w:t>
      </w:r>
    </w:p>
    <w:p w14:paraId="25D71068" w14:textId="78139F79" w:rsidR="00C279DD" w:rsidRDefault="00D656C8" w:rsidP="00F90AB0">
      <w:pPr>
        <w:spacing w:line="240" w:lineRule="auto"/>
        <w:ind w:leftChars="0" w:left="2" w:hanging="2"/>
      </w:pPr>
      <w:r>
        <w:t xml:space="preserve">BREDA FILHO, D. </w:t>
      </w:r>
      <w:r>
        <w:rPr>
          <w:b/>
        </w:rPr>
        <w:t>Re</w:t>
      </w:r>
      <w:r w:rsidR="003405D7">
        <w:rPr>
          <w:b/>
        </w:rPr>
        <w:t>ú</w:t>
      </w:r>
      <w:r>
        <w:rPr>
          <w:b/>
        </w:rPr>
        <w:t xml:space="preserve">so de </w:t>
      </w:r>
      <w:r w:rsidR="005236EF">
        <w:rPr>
          <w:b/>
        </w:rPr>
        <w:t>Água</w:t>
      </w:r>
      <w:r>
        <w:rPr>
          <w:b/>
        </w:rPr>
        <w:t xml:space="preserve">, </w:t>
      </w:r>
      <w:r w:rsidR="00AA4AFD">
        <w:t>São Paulo:</w:t>
      </w:r>
      <w:r>
        <w:t xml:space="preserve"> </w:t>
      </w:r>
      <w:proofErr w:type="spellStart"/>
      <w:r>
        <w:t>Monole</w:t>
      </w:r>
      <w:proofErr w:type="spellEnd"/>
      <w:r>
        <w:t xml:space="preserve"> Ltda, 2003.</w:t>
      </w:r>
    </w:p>
    <w:sectPr w:rsidR="00C279DD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4828" w14:textId="77777777" w:rsidR="00080090" w:rsidRDefault="00080090">
      <w:pPr>
        <w:spacing w:line="240" w:lineRule="auto"/>
        <w:ind w:left="0" w:hanging="2"/>
      </w:pPr>
      <w:r>
        <w:separator/>
      </w:r>
    </w:p>
  </w:endnote>
  <w:endnote w:type="continuationSeparator" w:id="0">
    <w:p w14:paraId="285A8564" w14:textId="77777777" w:rsidR="00080090" w:rsidRDefault="000800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E930" w14:textId="77777777" w:rsidR="00080090" w:rsidRDefault="00080090">
      <w:pPr>
        <w:spacing w:line="240" w:lineRule="auto"/>
        <w:ind w:left="0" w:hanging="2"/>
      </w:pPr>
      <w:r>
        <w:separator/>
      </w:r>
    </w:p>
  </w:footnote>
  <w:footnote w:type="continuationSeparator" w:id="0">
    <w:p w14:paraId="151D1F07" w14:textId="77777777" w:rsidR="00080090" w:rsidRDefault="000800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6517" w14:textId="77777777" w:rsidR="00C279DD" w:rsidRDefault="00D656C8">
    <w:pPr>
      <w:ind w:left="0" w:hanging="2"/>
      <w:jc w:val="center"/>
    </w:pPr>
    <w:r>
      <w:rPr>
        <w:noProof/>
      </w:rPr>
      <w:drawing>
        <wp:inline distT="0" distB="0" distL="114300" distR="114300" wp14:anchorId="4903EE08" wp14:editId="36CF71D0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FE4CEE3" w14:textId="77777777" w:rsidR="00C279DD" w:rsidRDefault="00C279DD">
    <w:pPr>
      <w:jc w:val="center"/>
      <w:rPr>
        <w:sz w:val="6"/>
        <w:szCs w:val="6"/>
      </w:rPr>
    </w:pPr>
  </w:p>
  <w:p w14:paraId="67E1C8C2" w14:textId="77777777" w:rsidR="00C279DD" w:rsidRDefault="00D656C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5BDFA2B3" w14:textId="77777777" w:rsidR="00C279DD" w:rsidRDefault="00D656C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2D71A045" w14:textId="77777777" w:rsidR="00C279DD" w:rsidRDefault="00D656C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B1E387A" w14:textId="77777777" w:rsidR="00C279DD" w:rsidRDefault="00C279DD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719FC"/>
    <w:multiLevelType w:val="multilevel"/>
    <w:tmpl w:val="08307A3C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1" w15:restartNumberingAfterBreak="0">
    <w:nsid w:val="354D0432"/>
    <w:multiLevelType w:val="multilevel"/>
    <w:tmpl w:val="40CC1E38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264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528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92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20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28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512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776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0040" w:hanging="1800"/>
      </w:pPr>
      <w:rPr>
        <w:vertAlign w:val="baseline"/>
      </w:rPr>
    </w:lvl>
  </w:abstractNum>
  <w:abstractNum w:abstractNumId="2" w15:restartNumberingAfterBreak="0">
    <w:nsid w:val="3A8B1D29"/>
    <w:multiLevelType w:val="multilevel"/>
    <w:tmpl w:val="DA3CB668"/>
    <w:lvl w:ilvl="0">
      <w:start w:val="7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6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3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6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9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2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800" w:hanging="1800"/>
      </w:pPr>
      <w:rPr>
        <w:vertAlign w:val="baseline"/>
      </w:rPr>
    </w:lvl>
  </w:abstractNum>
  <w:abstractNum w:abstractNumId="3" w15:restartNumberingAfterBreak="0">
    <w:nsid w:val="570D6309"/>
    <w:multiLevelType w:val="multilevel"/>
    <w:tmpl w:val="4B381E1E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4" w15:restartNumberingAfterBreak="0">
    <w:nsid w:val="5BD72238"/>
    <w:multiLevelType w:val="multilevel"/>
    <w:tmpl w:val="10340F62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22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45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684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87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0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524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7160" w:hanging="1800"/>
      </w:pPr>
      <w:rPr>
        <w:vertAlign w:val="baseline"/>
      </w:rPr>
    </w:lvl>
  </w:abstractNum>
  <w:abstractNum w:abstractNumId="5" w15:restartNumberingAfterBreak="0">
    <w:nsid w:val="725C0601"/>
    <w:multiLevelType w:val="multilevel"/>
    <w:tmpl w:val="FCF00AB0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00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600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900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164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6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728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028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2920" w:hanging="1800"/>
      </w:pPr>
      <w:rPr>
        <w:vertAlign w:val="baseline"/>
      </w:rPr>
    </w:lvl>
  </w:abstractNum>
  <w:abstractNum w:abstractNumId="6" w15:restartNumberingAfterBreak="0">
    <w:nsid w:val="747743B0"/>
    <w:multiLevelType w:val="multilevel"/>
    <w:tmpl w:val="D7E299F4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9DD"/>
    <w:rsid w:val="00080090"/>
    <w:rsid w:val="001200BD"/>
    <w:rsid w:val="00174F80"/>
    <w:rsid w:val="00250DD3"/>
    <w:rsid w:val="003405D7"/>
    <w:rsid w:val="00413C81"/>
    <w:rsid w:val="004D6370"/>
    <w:rsid w:val="004E2767"/>
    <w:rsid w:val="005236EF"/>
    <w:rsid w:val="00556EFE"/>
    <w:rsid w:val="00654720"/>
    <w:rsid w:val="00A00F71"/>
    <w:rsid w:val="00A1499C"/>
    <w:rsid w:val="00AA4AFD"/>
    <w:rsid w:val="00B6164E"/>
    <w:rsid w:val="00C279DD"/>
    <w:rsid w:val="00CC2AB2"/>
    <w:rsid w:val="00CC3498"/>
    <w:rsid w:val="00D656C8"/>
    <w:rsid w:val="00D8458D"/>
    <w:rsid w:val="00DA795A"/>
    <w:rsid w:val="00F0687B"/>
    <w:rsid w:val="00F06CDE"/>
    <w:rsid w:val="00F23D93"/>
    <w:rsid w:val="00F90AB0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BC8C"/>
  <w15:docId w15:val="{907FE1FE-5ED8-41B9-ABAC-F6C29CFF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t">
    <w:name w:val="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21">
    <w:name w:val="texto21"/>
    <w:rPr>
      <w:rFonts w:ascii="Verdana" w:hAnsi="Verdana" w:hint="default"/>
      <w:color w:val="333333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523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biKE9S7K0k3h2vxnVyt5G2T2Q==">AMUW2mXyxp11zTzpIglDyVBLHBTyDp9kXz0VpyNY9AiCPqXVjvjhFMeSk6watVY7LSOlZyTH8hyDgcCMDRSx7vdt2VJeqbD0a1qakDvVY/LMFdZygGUp+Jk=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15</cp:revision>
  <dcterms:created xsi:type="dcterms:W3CDTF">2020-09-24T22:45:00Z</dcterms:created>
  <dcterms:modified xsi:type="dcterms:W3CDTF">2021-08-31T04:26:00Z</dcterms:modified>
</cp:coreProperties>
</file>